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6630" w14:textId="55F70259" w:rsidR="00207F70" w:rsidRPr="00207F70" w:rsidRDefault="00517617" w:rsidP="00207F70">
      <w:pPr>
        <w:spacing w:after="0"/>
        <w:ind w:left="29"/>
        <w:rPr>
          <w:rFonts w:ascii="Vitesco" w:eastAsia="Times New Roman" w:hAnsi="Vitesco" w:cs="Vitesco"/>
          <w:b/>
          <w:bCs/>
          <w:sz w:val="36"/>
          <w:szCs w:val="36"/>
        </w:rPr>
      </w:pPr>
      <w:r w:rsidRPr="00590A96">
        <w:rPr>
          <w:rFonts w:ascii="Vitesco" w:eastAsia="Times New Roman" w:hAnsi="Vitesco" w:cs="Vitesco"/>
          <w:b/>
          <w:bCs/>
          <w:sz w:val="36"/>
          <w:szCs w:val="36"/>
        </w:rPr>
        <w:t>Sandy Stojkovski</w:t>
      </w:r>
    </w:p>
    <w:p w14:paraId="44E601CB" w14:textId="059868C6" w:rsidR="00A0302A" w:rsidRDefault="00207F70">
      <w:pPr>
        <w:spacing w:after="17"/>
        <w:ind w:left="24" w:hanging="10"/>
        <w:rPr>
          <w:rFonts w:ascii="Vitesco" w:eastAsia="Times New Roman" w:hAnsi="Vitesco" w:cs="Vitesco"/>
          <w:sz w:val="28"/>
          <w:szCs w:val="28"/>
        </w:rPr>
      </w:pPr>
      <w:r>
        <w:rPr>
          <w:rFonts w:ascii="Vitesco" w:eastAsia="Times New Roman" w:hAnsi="Vitesco" w:cs="Vitesco"/>
          <w:sz w:val="28"/>
          <w:szCs w:val="28"/>
        </w:rPr>
        <w:t>CEO, North America</w:t>
      </w:r>
      <w:r w:rsidR="00A0302A">
        <w:rPr>
          <w:rFonts w:ascii="Vitesco" w:eastAsia="Times New Roman" w:hAnsi="Vitesco" w:cs="Vitesco"/>
          <w:sz w:val="28"/>
          <w:szCs w:val="28"/>
        </w:rPr>
        <w:t xml:space="preserve"> and</w:t>
      </w:r>
      <w:r w:rsidR="00590A96" w:rsidRPr="00590A96">
        <w:rPr>
          <w:rFonts w:ascii="Vitesco" w:eastAsia="Times New Roman" w:hAnsi="Vitesco" w:cs="Vitesco"/>
          <w:sz w:val="28"/>
          <w:szCs w:val="28"/>
        </w:rPr>
        <w:t xml:space="preserve"> </w:t>
      </w:r>
    </w:p>
    <w:p w14:paraId="602CD57E" w14:textId="7C7283E3" w:rsidR="009F3CE8" w:rsidRPr="00590A96" w:rsidRDefault="00590A96">
      <w:pPr>
        <w:spacing w:after="17"/>
        <w:ind w:left="24" w:hanging="10"/>
        <w:rPr>
          <w:rFonts w:ascii="Vitesco" w:hAnsi="Vitesco" w:cs="Vitesco"/>
          <w:sz w:val="28"/>
          <w:szCs w:val="28"/>
        </w:rPr>
      </w:pPr>
      <w:r w:rsidRPr="00590A96">
        <w:rPr>
          <w:rFonts w:ascii="Vitesco" w:eastAsia="Times New Roman" w:hAnsi="Vitesco" w:cs="Vitesco"/>
          <w:sz w:val="28"/>
          <w:szCs w:val="28"/>
        </w:rPr>
        <w:t>Head of Division Electrification Solutions</w:t>
      </w:r>
      <w:r w:rsidR="00207F70">
        <w:rPr>
          <w:rFonts w:ascii="Vitesco" w:eastAsia="Times New Roman" w:hAnsi="Vitesco" w:cs="Vitesco"/>
          <w:sz w:val="28"/>
          <w:szCs w:val="28"/>
        </w:rPr>
        <w:t xml:space="preserve">, </w:t>
      </w:r>
      <w:r w:rsidRPr="00590A96">
        <w:rPr>
          <w:rFonts w:ascii="Vitesco" w:eastAsia="Times New Roman" w:hAnsi="Vitesco" w:cs="Vitesco"/>
          <w:sz w:val="28"/>
          <w:szCs w:val="28"/>
        </w:rPr>
        <w:t>N</w:t>
      </w:r>
      <w:r w:rsidR="00207F70">
        <w:rPr>
          <w:rFonts w:ascii="Vitesco" w:eastAsia="Times New Roman" w:hAnsi="Vitesco" w:cs="Vitesco"/>
          <w:sz w:val="28"/>
          <w:szCs w:val="28"/>
        </w:rPr>
        <w:t>orth</w:t>
      </w:r>
      <w:r w:rsidRPr="00590A96">
        <w:rPr>
          <w:rFonts w:ascii="Vitesco" w:eastAsia="Times New Roman" w:hAnsi="Vitesco" w:cs="Vitesco"/>
          <w:sz w:val="28"/>
          <w:szCs w:val="28"/>
        </w:rPr>
        <w:t xml:space="preserve"> America</w:t>
      </w:r>
      <w:r w:rsidR="00A0302A">
        <w:rPr>
          <w:rFonts w:ascii="Vitesco" w:eastAsia="Times New Roman" w:hAnsi="Vitesco" w:cs="Vitesco"/>
          <w:sz w:val="28"/>
          <w:szCs w:val="28"/>
        </w:rPr>
        <w:t xml:space="preserve"> </w:t>
      </w:r>
      <w:r w:rsidR="00DA1572">
        <w:rPr>
          <w:rFonts w:ascii="Vitesco" w:eastAsia="Times New Roman" w:hAnsi="Vitesco" w:cs="Vitesco"/>
          <w:sz w:val="28"/>
          <w:szCs w:val="28"/>
        </w:rPr>
        <w:br/>
      </w:r>
      <w:r w:rsidR="00517617" w:rsidRPr="00590A96">
        <w:rPr>
          <w:rFonts w:ascii="Vitesco" w:eastAsia="Times New Roman" w:hAnsi="Vitesco" w:cs="Vitesco"/>
          <w:sz w:val="28"/>
          <w:szCs w:val="28"/>
        </w:rPr>
        <w:t>Vitesco Technologies</w:t>
      </w:r>
    </w:p>
    <w:p w14:paraId="33072528" w14:textId="130D0D91" w:rsidR="009F3CE8" w:rsidRPr="00590A96" w:rsidRDefault="009F3CE8">
      <w:pPr>
        <w:spacing w:after="0"/>
        <w:ind w:left="29"/>
        <w:rPr>
          <w:rFonts w:ascii="Vitesco" w:hAnsi="Vitesco" w:cs="Vitesco"/>
        </w:rPr>
      </w:pPr>
    </w:p>
    <w:p w14:paraId="2E2B4C79" w14:textId="4C0864E7" w:rsidR="00590A96" w:rsidRDefault="00517617" w:rsidP="00207F70">
      <w:pPr>
        <w:spacing w:after="0" w:line="358" w:lineRule="auto"/>
        <w:ind w:left="24" w:hanging="10"/>
        <w:rPr>
          <w:rFonts w:ascii="Vitesco" w:eastAsia="Times New Roman" w:hAnsi="Vitesco" w:cs="Vitesco"/>
        </w:rPr>
      </w:pPr>
      <w:r w:rsidRPr="00590A96">
        <w:rPr>
          <w:rFonts w:ascii="Vitesco" w:eastAsia="Times New Roman" w:hAnsi="Vitesco" w:cs="Vitesco"/>
        </w:rPr>
        <w:t xml:space="preserve">Sandy Stojkovski was appointed Chief Executive Officer for Vitesco Technologies North America effective October 2019. In this role, she oversees all North American activities </w:t>
      </w:r>
      <w:r w:rsidR="00704677">
        <w:rPr>
          <w:rFonts w:ascii="Vitesco" w:eastAsia="Times New Roman" w:hAnsi="Vitesco" w:cs="Vitesco"/>
        </w:rPr>
        <w:t xml:space="preserve">representing 8,000 people and </w:t>
      </w:r>
      <w:r w:rsidR="005E1D5B">
        <w:rPr>
          <w:rFonts w:ascii="Vitesco" w:eastAsia="Times New Roman" w:hAnsi="Vitesco" w:cs="Vitesco"/>
        </w:rPr>
        <w:t xml:space="preserve">sales of </w:t>
      </w:r>
      <w:r w:rsidR="00704677">
        <w:rPr>
          <w:rFonts w:ascii="Vitesco" w:eastAsia="Times New Roman" w:hAnsi="Vitesco" w:cs="Vitesco"/>
        </w:rPr>
        <w:t>2.35B Euro</w:t>
      </w:r>
      <w:r w:rsidR="002206BB">
        <w:rPr>
          <w:rFonts w:ascii="Vitesco" w:eastAsia="Times New Roman" w:hAnsi="Vitesco" w:cs="Vitesco"/>
        </w:rPr>
        <w:t xml:space="preserve">* </w:t>
      </w:r>
      <w:r w:rsidR="00080D97">
        <w:rPr>
          <w:rFonts w:ascii="Vitesco" w:eastAsia="Times New Roman" w:hAnsi="Vitesco" w:cs="Vitesco"/>
        </w:rPr>
        <w:t xml:space="preserve">having </w:t>
      </w:r>
      <w:r w:rsidR="005E1D5B">
        <w:rPr>
          <w:rFonts w:ascii="Vitesco" w:eastAsia="Times New Roman" w:hAnsi="Vitesco" w:cs="Vitesco"/>
        </w:rPr>
        <w:t xml:space="preserve">also </w:t>
      </w:r>
      <w:r w:rsidR="00080D97">
        <w:rPr>
          <w:rFonts w:ascii="Vitesco" w:eastAsia="Times New Roman" w:hAnsi="Vitesco" w:cs="Vitesco"/>
        </w:rPr>
        <w:t xml:space="preserve">led the region’s transition </w:t>
      </w:r>
      <w:r w:rsidR="00080D97" w:rsidRPr="004313D4">
        <w:rPr>
          <w:rFonts w:ascii="Vitesco" w:eastAsia="Times New Roman" w:hAnsi="Vitesco" w:cs="Vitesco"/>
        </w:rPr>
        <w:t xml:space="preserve">as Vitesco Technologies became a standalone </w:t>
      </w:r>
      <w:r w:rsidR="00497B61" w:rsidRPr="004313D4">
        <w:rPr>
          <w:rFonts w:ascii="Vitesco" w:eastAsia="Times New Roman" w:hAnsi="Vitesco" w:cs="Vitesco"/>
        </w:rPr>
        <w:t>publicly</w:t>
      </w:r>
      <w:r w:rsidR="00497B61">
        <w:rPr>
          <w:rFonts w:ascii="Vitesco" w:eastAsia="Times New Roman" w:hAnsi="Vitesco" w:cs="Vitesco"/>
        </w:rPr>
        <w:t xml:space="preserve"> traded</w:t>
      </w:r>
      <w:r w:rsidR="00080D97" w:rsidRPr="004313D4">
        <w:rPr>
          <w:rFonts w:ascii="Vitesco" w:eastAsia="Times New Roman" w:hAnsi="Vitesco" w:cs="Vitesco"/>
        </w:rPr>
        <w:t xml:space="preserve"> company in </w:t>
      </w:r>
      <w:r w:rsidR="00080D97">
        <w:rPr>
          <w:rFonts w:ascii="Vitesco" w:eastAsia="Times New Roman" w:hAnsi="Vitesco" w:cs="Vitesco"/>
        </w:rPr>
        <w:t xml:space="preserve">September </w:t>
      </w:r>
      <w:r w:rsidR="00080D97" w:rsidRPr="004313D4">
        <w:rPr>
          <w:rFonts w:ascii="Vitesco" w:eastAsia="Times New Roman" w:hAnsi="Vitesco" w:cs="Vitesco"/>
        </w:rPr>
        <w:t>2021</w:t>
      </w:r>
      <w:r w:rsidRPr="00590A96">
        <w:rPr>
          <w:rFonts w:ascii="Vitesco" w:eastAsia="Times New Roman" w:hAnsi="Vitesco" w:cs="Vitesco"/>
        </w:rPr>
        <w:t>.</w:t>
      </w:r>
      <w:r w:rsidR="00207F70">
        <w:rPr>
          <w:rFonts w:ascii="Vitesco" w:eastAsia="Times New Roman" w:hAnsi="Vitesco" w:cs="Vitesco"/>
        </w:rPr>
        <w:t xml:space="preserve"> </w:t>
      </w:r>
      <w:r w:rsidR="00590A96">
        <w:rPr>
          <w:rFonts w:ascii="Vitesco" w:eastAsia="Times New Roman" w:hAnsi="Vitesco" w:cs="Vitesco"/>
        </w:rPr>
        <w:t xml:space="preserve">In January 2023, she was additionally appointed to the role of Head of Division Electrification Solutions for </w:t>
      </w:r>
      <w:r w:rsidR="002A3262">
        <w:rPr>
          <w:rFonts w:ascii="Vitesco" w:eastAsia="Times New Roman" w:hAnsi="Vitesco" w:cs="Vitesco"/>
        </w:rPr>
        <w:t>North America</w:t>
      </w:r>
      <w:r w:rsidR="00590A96">
        <w:rPr>
          <w:rFonts w:ascii="Vitesco" w:eastAsia="Times New Roman" w:hAnsi="Vitesco" w:cs="Vitesco"/>
        </w:rPr>
        <w:t xml:space="preserve">. </w:t>
      </w:r>
      <w:r w:rsidR="00FE4814">
        <w:rPr>
          <w:rFonts w:ascii="Vitesco" w:eastAsia="Times New Roman" w:hAnsi="Vitesco" w:cs="Vitesco"/>
        </w:rPr>
        <w:t xml:space="preserve"> During her tenure in these roles, Vitesco Technologies North America has been awarded numerous external inclusive leadership and Top Employer awards while also winning </w:t>
      </w:r>
      <w:r w:rsidR="00D51F62">
        <w:rPr>
          <w:rFonts w:ascii="Vitesco" w:eastAsia="Times New Roman" w:hAnsi="Vitesco" w:cs="Vitesco"/>
        </w:rPr>
        <w:t xml:space="preserve">multiple new electrified business </w:t>
      </w:r>
      <w:r w:rsidR="00CB628E">
        <w:rPr>
          <w:rFonts w:ascii="Vitesco" w:eastAsia="Times New Roman" w:hAnsi="Vitesco" w:cs="Vitesco"/>
        </w:rPr>
        <w:t>programs</w:t>
      </w:r>
      <w:r w:rsidR="00D51F62">
        <w:rPr>
          <w:rFonts w:ascii="Vitesco" w:eastAsia="Times New Roman" w:hAnsi="Vitesco" w:cs="Vitesco"/>
        </w:rPr>
        <w:t xml:space="preserve"> from several auto makers </w:t>
      </w:r>
      <w:r w:rsidR="00FE4814">
        <w:rPr>
          <w:rFonts w:ascii="Vitesco" w:eastAsia="Times New Roman" w:hAnsi="Vitesco" w:cs="Vitesco"/>
        </w:rPr>
        <w:t>to secure the region’s sustainable future.</w:t>
      </w:r>
    </w:p>
    <w:p w14:paraId="2C0814AE" w14:textId="0E41142A" w:rsidR="009F3CE8" w:rsidRPr="00590A96" w:rsidRDefault="009F3CE8" w:rsidP="006469E2">
      <w:pPr>
        <w:spacing w:after="103"/>
        <w:rPr>
          <w:rFonts w:ascii="Vitesco" w:hAnsi="Vitesco" w:cs="Vitesco"/>
        </w:rPr>
      </w:pPr>
    </w:p>
    <w:p w14:paraId="4D0E29C8" w14:textId="1FAAEB7F" w:rsidR="009F3CE8" w:rsidRPr="00590A96" w:rsidRDefault="00517617" w:rsidP="00A44F29">
      <w:pPr>
        <w:spacing w:after="0" w:line="357" w:lineRule="auto"/>
        <w:ind w:left="65"/>
        <w:rPr>
          <w:rFonts w:ascii="Vitesco" w:hAnsi="Vitesco" w:cs="Vitesco"/>
        </w:rPr>
      </w:pPr>
      <w:r w:rsidRPr="00590A96">
        <w:rPr>
          <w:rFonts w:ascii="Vitesco" w:eastAsia="Times New Roman" w:hAnsi="Vitesco" w:cs="Vitesco"/>
        </w:rPr>
        <w:t xml:space="preserve">Stojkovski has </w:t>
      </w:r>
      <w:r w:rsidR="000F14D5">
        <w:rPr>
          <w:rFonts w:ascii="Vitesco" w:eastAsia="Times New Roman" w:hAnsi="Vitesco" w:cs="Vitesco"/>
        </w:rPr>
        <w:t>collected</w:t>
      </w:r>
      <w:r w:rsidR="00D51F62" w:rsidRPr="00590A96">
        <w:rPr>
          <w:rFonts w:ascii="Vitesco" w:eastAsia="Times New Roman" w:hAnsi="Vitesco" w:cs="Vitesco"/>
        </w:rPr>
        <w:t xml:space="preserve"> </w:t>
      </w:r>
      <w:r w:rsidR="00D51F62">
        <w:rPr>
          <w:rFonts w:ascii="Vitesco" w:eastAsia="Times New Roman" w:hAnsi="Vitesco" w:cs="Vitesco"/>
        </w:rPr>
        <w:t>extensive</w:t>
      </w:r>
      <w:r w:rsidR="00D51F62" w:rsidRPr="00590A96">
        <w:rPr>
          <w:rFonts w:ascii="Vitesco" w:eastAsia="Times New Roman" w:hAnsi="Vitesco" w:cs="Vitesco"/>
        </w:rPr>
        <w:t xml:space="preserve"> </w:t>
      </w:r>
      <w:r w:rsidRPr="00590A96">
        <w:rPr>
          <w:rFonts w:ascii="Vitesco" w:eastAsia="Times New Roman" w:hAnsi="Vitesco" w:cs="Vitesco"/>
        </w:rPr>
        <w:t>business experience with corporations ranging in size from start-ups to Fortune 500 companies during her career.</w:t>
      </w:r>
      <w:r w:rsidRPr="004313D4">
        <w:rPr>
          <w:rFonts w:ascii="Vitesco" w:eastAsia="Times New Roman" w:hAnsi="Vitesco" w:cs="Vitesco"/>
        </w:rPr>
        <w:t xml:space="preserve"> </w:t>
      </w:r>
      <w:r w:rsidR="00A44F29">
        <w:rPr>
          <w:rFonts w:ascii="Vitesco" w:eastAsia="Times New Roman" w:hAnsi="Vitesco" w:cs="Vitesco"/>
        </w:rPr>
        <w:t>She joined</w:t>
      </w:r>
      <w:r w:rsidRPr="00590A96">
        <w:rPr>
          <w:rFonts w:ascii="Vitesco" w:eastAsia="Times New Roman" w:hAnsi="Vitesco" w:cs="Vitesco"/>
        </w:rPr>
        <w:t xml:space="preserve"> Vitesco Technologies in 2017 as Senior Vice President of the Global Injectors Product Line</w:t>
      </w:r>
      <w:r w:rsidR="00224A67">
        <w:rPr>
          <w:rFonts w:ascii="Vitesco" w:eastAsia="Times New Roman" w:hAnsi="Vitesco" w:cs="Vitesco"/>
        </w:rPr>
        <w:t xml:space="preserve"> based in Regensburg Germany</w:t>
      </w:r>
      <w:r w:rsidR="00BF70E1">
        <w:rPr>
          <w:rFonts w:ascii="Vitesco" w:eastAsia="Times New Roman" w:hAnsi="Vitesco" w:cs="Vitesco"/>
        </w:rPr>
        <w:t>.</w:t>
      </w:r>
      <w:r w:rsidRPr="00590A96">
        <w:rPr>
          <w:rFonts w:ascii="Vitesco" w:eastAsia="Times New Roman" w:hAnsi="Vitesco" w:cs="Vitesco"/>
        </w:rPr>
        <w:t xml:space="preserve"> Stojkovski held numerous executive leadership positions including: North America Powertrain President and General Manager of Magneti Marelli; Vice President, Global Engineering at TRW Automotive; and more than 10 years as an automotive technology consultant. In this area, Stojkovski founded her own advanced technology planning firm, which was later acquired by AVL</w:t>
      </w:r>
      <w:r w:rsidR="007C69A2">
        <w:rPr>
          <w:rFonts w:ascii="Vitesco" w:eastAsia="Times New Roman" w:hAnsi="Vitesco" w:cs="Vitesco"/>
        </w:rPr>
        <w:t>.</w:t>
      </w:r>
    </w:p>
    <w:p w14:paraId="3365BDF1" w14:textId="21F4ACB9" w:rsidR="009F3CE8" w:rsidRPr="00590A96" w:rsidRDefault="009F3CE8">
      <w:pPr>
        <w:spacing w:after="103"/>
        <w:ind w:left="29"/>
        <w:rPr>
          <w:rFonts w:ascii="Vitesco" w:hAnsi="Vitesco" w:cs="Vitesco"/>
        </w:rPr>
      </w:pPr>
    </w:p>
    <w:p w14:paraId="613489AF" w14:textId="77777777" w:rsidR="009F3CE8" w:rsidRPr="00590A96" w:rsidRDefault="00517617">
      <w:pPr>
        <w:spacing w:after="0" w:line="356" w:lineRule="auto"/>
        <w:ind w:left="24" w:hanging="10"/>
        <w:rPr>
          <w:rFonts w:ascii="Vitesco" w:hAnsi="Vitesco" w:cs="Vitesco"/>
        </w:rPr>
      </w:pPr>
      <w:r w:rsidRPr="00590A96">
        <w:rPr>
          <w:rFonts w:ascii="Vitesco" w:eastAsia="Times New Roman" w:hAnsi="Vitesco" w:cs="Vitesco"/>
        </w:rPr>
        <w:t xml:space="preserve">Stojkovski earned an MBA, a master’s degree in Industrial and Systems Engineering, and a bachelor’s degree in Mechanical Engineering from the University of Michigan. She serves on </w:t>
      </w:r>
    </w:p>
    <w:p w14:paraId="2D6C9ED6" w14:textId="56CC78FD" w:rsidR="00FE4814" w:rsidRDefault="00517617" w:rsidP="000F14D5">
      <w:pPr>
        <w:spacing w:after="0" w:line="356" w:lineRule="auto"/>
        <w:ind w:left="24" w:hanging="10"/>
        <w:rPr>
          <w:rFonts w:ascii="Vitesco" w:eastAsia="Times New Roman" w:hAnsi="Vitesco" w:cs="Vitesco"/>
        </w:rPr>
      </w:pPr>
      <w:r w:rsidRPr="00590A96">
        <w:rPr>
          <w:rFonts w:ascii="Vitesco" w:eastAsia="Times New Roman" w:hAnsi="Vitesco" w:cs="Vitesco"/>
        </w:rPr>
        <w:t xml:space="preserve">SAE’s North American International Powertrain </w:t>
      </w:r>
      <w:r w:rsidR="00704677">
        <w:rPr>
          <w:rFonts w:ascii="Vitesco" w:eastAsia="Times New Roman" w:hAnsi="Vitesco" w:cs="Vitesco"/>
        </w:rPr>
        <w:t>Executive</w:t>
      </w:r>
      <w:r w:rsidRPr="00590A96">
        <w:rPr>
          <w:rFonts w:ascii="Vitesco" w:eastAsia="Times New Roman" w:hAnsi="Vitesco" w:cs="Vitesco"/>
        </w:rPr>
        <w:t xml:space="preserve"> </w:t>
      </w:r>
      <w:r w:rsidR="00FE4814">
        <w:rPr>
          <w:rFonts w:ascii="Vitesco" w:eastAsia="Times New Roman" w:hAnsi="Vitesco" w:cs="Vitesco"/>
        </w:rPr>
        <w:t xml:space="preserve">and Leadership </w:t>
      </w:r>
      <w:r w:rsidRPr="00590A96">
        <w:rPr>
          <w:rFonts w:ascii="Vitesco" w:eastAsia="Times New Roman" w:hAnsi="Vitesco" w:cs="Vitesco"/>
        </w:rPr>
        <w:t>Committee</w:t>
      </w:r>
      <w:r w:rsidR="00FE4814">
        <w:rPr>
          <w:rFonts w:ascii="Vitesco" w:eastAsia="Times New Roman" w:hAnsi="Vitesco" w:cs="Vitesco"/>
        </w:rPr>
        <w:t>s</w:t>
      </w:r>
      <w:r w:rsidRPr="00590A96">
        <w:rPr>
          <w:rFonts w:ascii="Vitesco" w:eastAsia="Times New Roman" w:hAnsi="Vitesco" w:cs="Vitesco"/>
        </w:rPr>
        <w:t xml:space="preserve">, </w:t>
      </w:r>
      <w:r w:rsidR="00FE4814">
        <w:rPr>
          <w:rFonts w:ascii="Vitesco" w:eastAsia="Times New Roman" w:hAnsi="Vitesco" w:cs="Vitesco"/>
        </w:rPr>
        <w:t>is a</w:t>
      </w:r>
      <w:r w:rsidRPr="00590A96">
        <w:rPr>
          <w:rFonts w:ascii="Vitesco" w:eastAsia="Times New Roman" w:hAnsi="Vitesco" w:cs="Vitesco"/>
        </w:rPr>
        <w:t xml:space="preserve"> </w:t>
      </w:r>
    </w:p>
    <w:p w14:paraId="762E42D9" w14:textId="77777777" w:rsidR="00FE4814" w:rsidRDefault="00517617" w:rsidP="000F14D5">
      <w:pPr>
        <w:spacing w:after="0" w:line="356" w:lineRule="auto"/>
        <w:ind w:left="24" w:hanging="10"/>
        <w:rPr>
          <w:rFonts w:ascii="Vitesco" w:eastAsia="Times New Roman" w:hAnsi="Vitesco" w:cs="Vitesco"/>
        </w:rPr>
      </w:pPr>
      <w:r w:rsidRPr="00590A96">
        <w:rPr>
          <w:rFonts w:ascii="Vitesco" w:eastAsia="Times New Roman" w:hAnsi="Vitesco" w:cs="Vitesco"/>
        </w:rPr>
        <w:t>board member of Inforum,</w:t>
      </w:r>
      <w:r w:rsidR="00FE4814">
        <w:rPr>
          <w:rFonts w:ascii="Vitesco" w:eastAsia="Times New Roman" w:hAnsi="Vitesco" w:cs="Vitesco"/>
        </w:rPr>
        <w:t xml:space="preserve"> </w:t>
      </w:r>
      <w:r w:rsidR="00704677">
        <w:rPr>
          <w:rFonts w:ascii="Vitesco" w:eastAsia="Times New Roman" w:hAnsi="Vitesco" w:cs="Vitesco"/>
        </w:rPr>
        <w:t>MEMA</w:t>
      </w:r>
      <w:r w:rsidR="00FE4814">
        <w:rPr>
          <w:rFonts w:ascii="Vitesco" w:eastAsia="Times New Roman" w:hAnsi="Vitesco" w:cs="Vitesco"/>
        </w:rPr>
        <w:t xml:space="preserve">, and an advisory board member for Ouster, a public </w:t>
      </w:r>
    </w:p>
    <w:p w14:paraId="549B901D" w14:textId="04469ADC" w:rsidR="009F3CE8" w:rsidRPr="00AD7C28" w:rsidRDefault="00FE4814" w:rsidP="000F14D5">
      <w:pPr>
        <w:spacing w:after="0" w:line="356" w:lineRule="auto"/>
        <w:ind w:left="24" w:hanging="10"/>
        <w:rPr>
          <w:rFonts w:ascii="Vitesco" w:eastAsia="Times New Roman" w:hAnsi="Vitesco" w:cs="Vitesco"/>
        </w:rPr>
      </w:pPr>
      <w:r>
        <w:rPr>
          <w:rFonts w:ascii="Vitesco" w:eastAsia="Times New Roman" w:hAnsi="Vitesco" w:cs="Vitesco"/>
        </w:rPr>
        <w:t xml:space="preserve">company supplying high-resolution digital lidar sensors.  </w:t>
      </w:r>
      <w:r w:rsidR="00517617" w:rsidRPr="00590A96">
        <w:rPr>
          <w:rFonts w:ascii="Vitesco" w:eastAsia="Times New Roman" w:hAnsi="Vitesco" w:cs="Vitesco"/>
        </w:rPr>
        <w:t xml:space="preserve">Stojkovski was honored </w:t>
      </w:r>
      <w:r w:rsidR="00AD7C28">
        <w:rPr>
          <w:rFonts w:ascii="Vitesco" w:eastAsia="Times New Roman" w:hAnsi="Vitesco" w:cs="Vitesco"/>
        </w:rPr>
        <w:t xml:space="preserve">in 2020 as one </w:t>
      </w:r>
      <w:r w:rsidR="00517617" w:rsidRPr="00590A96">
        <w:rPr>
          <w:rFonts w:ascii="Vitesco" w:eastAsia="Times New Roman" w:hAnsi="Vitesco" w:cs="Vitesco"/>
        </w:rPr>
        <w:t>as one of the</w:t>
      </w:r>
      <w:r w:rsidR="00AD7C28">
        <w:rPr>
          <w:rFonts w:ascii="Vitesco" w:eastAsia="Times New Roman" w:hAnsi="Vitesco" w:cs="Vitesco"/>
        </w:rPr>
        <w:t xml:space="preserve"> </w:t>
      </w:r>
      <w:r w:rsidR="00AD7C28" w:rsidRPr="000F14D5">
        <w:rPr>
          <w:rFonts w:ascii="Vitesco" w:eastAsia="Times New Roman" w:hAnsi="Vitesco" w:cs="Vitesco"/>
        </w:rPr>
        <w:t xml:space="preserve">Top 100 Leading Women in the North American Auto Industry by </w:t>
      </w:r>
      <w:r w:rsidR="00AD7C28" w:rsidRPr="000F14D5">
        <w:rPr>
          <w:rFonts w:ascii="Vitesco" w:eastAsia="Times New Roman" w:hAnsi="Vitesco" w:cs="Vitesco"/>
          <w:i/>
          <w:iCs/>
        </w:rPr>
        <w:t>Automotive News</w:t>
      </w:r>
      <w:r w:rsidR="00517617" w:rsidRPr="00AD7C28">
        <w:rPr>
          <w:rFonts w:ascii="Vitesco" w:eastAsia="Times New Roman" w:hAnsi="Vitesco" w:cs="Vitesco"/>
        </w:rPr>
        <w:t xml:space="preserve">.  </w:t>
      </w:r>
    </w:p>
    <w:p w14:paraId="2939A73A" w14:textId="77777777" w:rsidR="00790F0A" w:rsidRDefault="00790F0A" w:rsidP="00FE4814">
      <w:pPr>
        <w:spacing w:after="0" w:line="356" w:lineRule="auto"/>
        <w:rPr>
          <w:rFonts w:ascii="Vitesco" w:hAnsi="Vitesco" w:cs="Vitesco"/>
        </w:rPr>
      </w:pPr>
    </w:p>
    <w:p w14:paraId="0C0EC08C" w14:textId="48CA74A0" w:rsidR="007C69A2" w:rsidRDefault="00517617" w:rsidP="007C69A2">
      <w:pPr>
        <w:spacing w:after="0" w:line="356" w:lineRule="auto"/>
        <w:ind w:left="24" w:hanging="10"/>
        <w:rPr>
          <w:rFonts w:ascii="Times New Roman" w:eastAsia="Times New Roman" w:hAnsi="Times New Roman" w:cs="Times New Roman"/>
        </w:rPr>
      </w:pPr>
      <w:r w:rsidRPr="00590A96">
        <w:rPr>
          <w:rFonts w:ascii="Vitesco" w:eastAsia="Times New Roman" w:hAnsi="Vitesco" w:cs="Vitesco"/>
        </w:rPr>
        <w:t xml:space="preserve">Stojkovski and her family currently reside in Northville, Mich. </w:t>
      </w:r>
    </w:p>
    <w:sectPr w:rsidR="007C69A2">
      <w:headerReference w:type="default" r:id="rId6"/>
      <w:footerReference w:type="default" r:id="rId7"/>
      <w:pgSz w:w="12240" w:h="15840"/>
      <w:pgMar w:top="1440" w:right="1440" w:bottom="1440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AC16" w14:textId="77777777" w:rsidR="00590A96" w:rsidRDefault="00590A96" w:rsidP="00590A96">
      <w:pPr>
        <w:spacing w:after="0" w:line="240" w:lineRule="auto"/>
      </w:pPr>
      <w:r>
        <w:separator/>
      </w:r>
    </w:p>
  </w:endnote>
  <w:endnote w:type="continuationSeparator" w:id="0">
    <w:p w14:paraId="77120334" w14:textId="77777777" w:rsidR="00590A96" w:rsidRDefault="00590A96" w:rsidP="0059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tesco">
    <w:altName w:val="Sylfaen"/>
    <w:charset w:val="00"/>
    <w:family w:val="swiss"/>
    <w:pitch w:val="variable"/>
    <w:sig w:usb0="A5002EEF" w:usb1="C0000003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31E6" w14:textId="0B89863A" w:rsidR="004D2358" w:rsidRPr="00AF76E8" w:rsidRDefault="004D2358">
    <w:pPr>
      <w:pStyle w:val="Footer"/>
      <w:rPr>
        <w:color w:val="A6A6A6" w:themeColor="background1" w:themeShade="A6"/>
      </w:rPr>
    </w:pPr>
    <w:r w:rsidRPr="00AF76E8">
      <w:rPr>
        <w:color w:val="A6A6A6" w:themeColor="background1" w:themeShade="A6"/>
      </w:rPr>
      <w:t>*</w:t>
    </w:r>
    <w:r w:rsidR="00AF76E8" w:rsidRPr="00AF76E8">
      <w:rPr>
        <w:color w:val="A6A6A6" w:themeColor="background1" w:themeShade="A6"/>
      </w:rPr>
      <w:t>As</w:t>
    </w:r>
    <w:r w:rsidRPr="00AF76E8">
      <w:rPr>
        <w:color w:val="A6A6A6" w:themeColor="background1" w:themeShade="A6"/>
      </w:rPr>
      <w:t xml:space="preserve"> of Dec. 31, 2022</w:t>
    </w:r>
  </w:p>
  <w:p w14:paraId="3162F893" w14:textId="56462104" w:rsidR="00287B57" w:rsidRPr="004D2358" w:rsidRDefault="004D2358">
    <w:pPr>
      <w:pStyle w:val="Footer"/>
      <w:rPr>
        <w:sz w:val="18"/>
        <w:szCs w:val="18"/>
      </w:rPr>
    </w:pPr>
    <w:r>
      <w:tab/>
    </w:r>
    <w:r w:rsidR="00A0302A">
      <w:t>###</w:t>
    </w:r>
    <w:r>
      <w:tab/>
    </w:r>
    <w:r w:rsidRPr="004D2358">
      <w:rPr>
        <w:sz w:val="18"/>
        <w:szCs w:val="18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AF0E" w14:textId="77777777" w:rsidR="00590A96" w:rsidRDefault="00590A96" w:rsidP="00590A96">
      <w:pPr>
        <w:spacing w:after="0" w:line="240" w:lineRule="auto"/>
      </w:pPr>
      <w:r>
        <w:separator/>
      </w:r>
    </w:p>
  </w:footnote>
  <w:footnote w:type="continuationSeparator" w:id="0">
    <w:p w14:paraId="3CC1D152" w14:textId="77777777" w:rsidR="00590A96" w:rsidRDefault="00590A96" w:rsidP="0059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D1A8" w14:textId="6B8884E7" w:rsidR="00590A96" w:rsidRPr="00590A96" w:rsidRDefault="00590A96" w:rsidP="00590A96">
    <w:pPr>
      <w:spacing w:after="0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A404B90" wp14:editId="0F5BBB22">
          <wp:simplePos x="0" y="0"/>
          <wp:positionH relativeFrom="column">
            <wp:posOffset>5038090</wp:posOffset>
          </wp:positionH>
          <wp:positionV relativeFrom="page">
            <wp:posOffset>114300</wp:posOffset>
          </wp:positionV>
          <wp:extent cx="1485900" cy="764540"/>
          <wp:effectExtent l="0" t="0" r="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0A96">
      <w:rPr>
        <w:rFonts w:ascii="Times New Roman" w:eastAsia="Times New Roman" w:hAnsi="Times New Roman" w:cs="Times New Roman"/>
        <w:b/>
        <w:bCs/>
        <w:sz w:val="36"/>
      </w:rPr>
      <w:t xml:space="preserve">Executive Biography </w:t>
    </w:r>
  </w:p>
  <w:p w14:paraId="7C44AA9C" w14:textId="4DA91B48" w:rsidR="00590A96" w:rsidRDefault="00590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E8"/>
    <w:rsid w:val="00060829"/>
    <w:rsid w:val="00080D97"/>
    <w:rsid w:val="000A46B8"/>
    <w:rsid w:val="000C1A83"/>
    <w:rsid w:val="000F14D5"/>
    <w:rsid w:val="00207F70"/>
    <w:rsid w:val="002206BB"/>
    <w:rsid w:val="00224A67"/>
    <w:rsid w:val="002260C7"/>
    <w:rsid w:val="00261555"/>
    <w:rsid w:val="002860B1"/>
    <w:rsid w:val="00287B57"/>
    <w:rsid w:val="002A3262"/>
    <w:rsid w:val="0035442D"/>
    <w:rsid w:val="00377A5F"/>
    <w:rsid w:val="004313D4"/>
    <w:rsid w:val="00434D7D"/>
    <w:rsid w:val="004800DF"/>
    <w:rsid w:val="00497B61"/>
    <w:rsid w:val="004D2358"/>
    <w:rsid w:val="004D335E"/>
    <w:rsid w:val="004E7ED8"/>
    <w:rsid w:val="00511FB1"/>
    <w:rsid w:val="00517617"/>
    <w:rsid w:val="00532CF5"/>
    <w:rsid w:val="00551F95"/>
    <w:rsid w:val="00590A96"/>
    <w:rsid w:val="005C35AF"/>
    <w:rsid w:val="005E1D5B"/>
    <w:rsid w:val="006469E2"/>
    <w:rsid w:val="0068167F"/>
    <w:rsid w:val="006C4B84"/>
    <w:rsid w:val="00704677"/>
    <w:rsid w:val="00715857"/>
    <w:rsid w:val="00790F0A"/>
    <w:rsid w:val="007C69A2"/>
    <w:rsid w:val="00883888"/>
    <w:rsid w:val="008D5021"/>
    <w:rsid w:val="009130EF"/>
    <w:rsid w:val="009F3CE8"/>
    <w:rsid w:val="00A0302A"/>
    <w:rsid w:val="00A44F29"/>
    <w:rsid w:val="00AD7C28"/>
    <w:rsid w:val="00AF76E8"/>
    <w:rsid w:val="00B3755A"/>
    <w:rsid w:val="00BF2DDC"/>
    <w:rsid w:val="00BF70E1"/>
    <w:rsid w:val="00C227D7"/>
    <w:rsid w:val="00CB628E"/>
    <w:rsid w:val="00D51F62"/>
    <w:rsid w:val="00DA1572"/>
    <w:rsid w:val="00E37911"/>
    <w:rsid w:val="00E43B2E"/>
    <w:rsid w:val="00E66837"/>
    <w:rsid w:val="00E808DB"/>
    <w:rsid w:val="00EE2460"/>
    <w:rsid w:val="00F3561D"/>
    <w:rsid w:val="00F844D2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D4A3A8"/>
  <w15:docId w15:val="{7F99F2BC-BA30-42ED-B11C-92AF54CD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0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96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D51F6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1846</Characters>
  <Application>Microsoft Office Word</Application>
  <DocSecurity>4</DocSecurity>
  <Lines>68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Stojkovski Sandy Bio 12_2020 stoller suggestions.doc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Stojkovski Sandy Bio 12_2020 stoller suggestions.doc</dc:title>
  <dc:subject/>
  <dc:creator>uic91920</dc:creator>
  <cp:keywords/>
  <cp:lastModifiedBy>Cindy Goodaker</cp:lastModifiedBy>
  <cp:revision>2</cp:revision>
  <dcterms:created xsi:type="dcterms:W3CDTF">2023-10-30T18:10:00Z</dcterms:created>
  <dcterms:modified xsi:type="dcterms:W3CDTF">2023-10-30T18:10:00Z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3ac890-09a1-47d3-8d04-15427d7fec91_Enabled">
    <vt:lpwstr>true</vt:lpwstr>
  </property>
  <property fmtid="{D5CDD505-2E9C-101B-9397-08002B2CF9AE}" pid="3" name="MSIP_Label_3f3ac890-09a1-47d3-8d04-15427d7fec91_SetDate">
    <vt:lpwstr>2023-04-24T18:26:53Z</vt:lpwstr>
  </property>
  <property fmtid="{D5CDD505-2E9C-101B-9397-08002B2CF9AE}" pid="4" name="MSIP_Label_3f3ac890-09a1-47d3-8d04-15427d7fec91_Method">
    <vt:lpwstr>Standard</vt:lpwstr>
  </property>
  <property fmtid="{D5CDD505-2E9C-101B-9397-08002B2CF9AE}" pid="5" name="MSIP_Label_3f3ac890-09a1-47d3-8d04-15427d7fec91_Name">
    <vt:lpwstr>Internal</vt:lpwstr>
  </property>
  <property fmtid="{D5CDD505-2E9C-101B-9397-08002B2CF9AE}" pid="6" name="MSIP_Label_3f3ac890-09a1-47d3-8d04-15427d7fec91_SiteId">
    <vt:lpwstr>39b77101-99b7-41c9-8d6a-7794b9d48476</vt:lpwstr>
  </property>
  <property fmtid="{D5CDD505-2E9C-101B-9397-08002B2CF9AE}" pid="7" name="MSIP_Label_3f3ac890-09a1-47d3-8d04-15427d7fec91_ActionId">
    <vt:lpwstr>ace74527-5b99-4c64-a0e3-a7fdae383445</vt:lpwstr>
  </property>
  <property fmtid="{D5CDD505-2E9C-101B-9397-08002B2CF9AE}" pid="8" name="MSIP_Label_3f3ac890-09a1-47d3-8d04-15427d7fec91_ContentBits">
    <vt:lpwstr>0</vt:lpwstr>
  </property>
</Properties>
</file>