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38BF8" w14:textId="7303460E" w:rsidR="00D2703E" w:rsidRDefault="007E4946">
      <w:r>
        <w:rPr>
          <w:rFonts w:ascii="Calibri" w:hAnsi="Calibri" w:cs="Calibri"/>
          <w:b/>
          <w:noProof/>
          <w:sz w:val="36"/>
          <w:szCs w:val="32"/>
        </w:rPr>
        <w:drawing>
          <wp:anchor distT="0" distB="0" distL="114300" distR="114300" simplePos="0" relativeHeight="251658240" behindDoc="0" locked="0" layoutInCell="1" allowOverlap="1" wp14:anchorId="266B668A" wp14:editId="75106090">
            <wp:simplePos x="0" y="0"/>
            <wp:positionH relativeFrom="column">
              <wp:posOffset>3230245</wp:posOffset>
            </wp:positionH>
            <wp:positionV relativeFrom="paragraph">
              <wp:posOffset>127635</wp:posOffset>
            </wp:positionV>
            <wp:extent cx="1103630" cy="4527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3630" cy="452755"/>
                    </a:xfrm>
                    <a:prstGeom prst="rect">
                      <a:avLst/>
                    </a:prstGeom>
                    <a:noFill/>
                  </pic:spPr>
                </pic:pic>
              </a:graphicData>
            </a:graphic>
            <wp14:sizeRelH relativeFrom="page">
              <wp14:pctWidth>0</wp14:pctWidth>
            </wp14:sizeRelH>
            <wp14:sizeRelV relativeFrom="page">
              <wp14:pctHeight>0</wp14:pctHeight>
            </wp14:sizeRelV>
          </wp:anchor>
        </w:drawing>
      </w:r>
      <w:r w:rsidR="0031771B">
        <w:tab/>
      </w:r>
      <w:r w:rsidR="00160E4B">
        <w:tab/>
      </w:r>
      <w:r w:rsidR="002A1126">
        <w:tab/>
      </w:r>
    </w:p>
    <w:p w14:paraId="5BBD8A93" w14:textId="77777777" w:rsidR="00DD5EAA" w:rsidRPr="00A95D8E" w:rsidRDefault="002E3C49" w:rsidP="00984426">
      <w:pPr>
        <w:rPr>
          <w:rFonts w:ascii="Calibri" w:hAnsi="Calibri" w:cs="Calibri"/>
          <w:b/>
          <w:sz w:val="18"/>
          <w:szCs w:val="32"/>
        </w:rPr>
      </w:pPr>
      <w:r>
        <w:rPr>
          <w:rFonts w:ascii="Calibri" w:hAnsi="Calibri" w:cs="Calibri"/>
          <w:b/>
          <w:sz w:val="36"/>
          <w:szCs w:val="32"/>
        </w:rPr>
        <w:t>Lynette Ackley</w:t>
      </w:r>
    </w:p>
    <w:p w14:paraId="61160754" w14:textId="77777777" w:rsidR="00074D7A" w:rsidRDefault="00074D7A" w:rsidP="00984426">
      <w:pPr>
        <w:rPr>
          <w:noProof/>
        </w:rPr>
      </w:pPr>
    </w:p>
    <w:p w14:paraId="7484F4A7" w14:textId="39A20AA8" w:rsidR="00074D7A" w:rsidRDefault="00074D7A" w:rsidP="00984426">
      <w:pPr>
        <w:rPr>
          <w:noProof/>
        </w:rPr>
      </w:pPr>
      <w:r>
        <w:rPr>
          <w:rFonts w:ascii="Calibri" w:hAnsi="Calibri" w:cs="Calibri"/>
          <w:b/>
          <w:noProof/>
          <w:sz w:val="36"/>
          <w:szCs w:val="32"/>
        </w:rPr>
        <mc:AlternateContent>
          <mc:Choice Requires="wps">
            <w:drawing>
              <wp:anchor distT="0" distB="0" distL="114300" distR="114300" simplePos="0" relativeHeight="251659264" behindDoc="0" locked="0" layoutInCell="1" allowOverlap="1" wp14:anchorId="7DCF115A" wp14:editId="187F9012">
                <wp:simplePos x="0" y="0"/>
                <wp:positionH relativeFrom="margin">
                  <wp:align>left</wp:align>
                </wp:positionH>
                <wp:positionV relativeFrom="paragraph">
                  <wp:posOffset>111125</wp:posOffset>
                </wp:positionV>
                <wp:extent cx="461962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straightConnector1">
                          <a:avLst/>
                        </a:prstGeom>
                        <a:noFill/>
                        <a:ln w="190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DED3A" id="_x0000_t32" coordsize="21600,21600" o:spt="32" o:oned="t" path="m,l21600,21600e" filled="f">
                <v:path arrowok="t" fillok="f" o:connecttype="none"/>
                <o:lock v:ext="edit" shapetype="t"/>
              </v:shapetype>
              <v:shape id="AutoShape 5" o:spid="_x0000_s1026" type="#_x0000_t32" style="position:absolute;margin-left:0;margin-top:8.75pt;width:363.7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" strokecolor="#0070c0" strokeweight="1.5pt">
                <v:shadow color="#1f3763" opacity=".5" offset="1pt"/>
                <w10:wrap anchorx="margin"/>
              </v:shape>
            </w:pict>
          </mc:Fallback>
        </mc:AlternateContent>
      </w:r>
      <w:r>
        <w:rPr>
          <w:rFonts w:ascii="Calibri" w:hAnsi="Calibri" w:cs="Calibri"/>
          <w:b/>
          <w:noProof/>
          <w:sz w:val="36"/>
          <w:szCs w:val="32"/>
        </w:rPr>
        <mc:AlternateContent>
          <mc:Choice Requires="wps">
            <w:drawing>
              <wp:anchor distT="0" distB="0" distL="114300" distR="114300" simplePos="0" relativeHeight="251657216" behindDoc="0" locked="0" layoutInCell="1" allowOverlap="1" wp14:anchorId="01498DBC" wp14:editId="3471C1C5">
                <wp:simplePos x="0" y="0"/>
                <wp:positionH relativeFrom="margin">
                  <wp:align>left</wp:align>
                </wp:positionH>
                <wp:positionV relativeFrom="paragraph">
                  <wp:posOffset>36195</wp:posOffset>
                </wp:positionV>
                <wp:extent cx="4509135"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9135" cy="0"/>
                        </a:xfrm>
                        <a:prstGeom prst="straightConnector1">
                          <a:avLst/>
                        </a:prstGeom>
                        <a:noFill/>
                        <a:ln w="190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8371AF" id="AutoShape 8" o:spid="_x0000_s1026" type="#_x0000_t32" style="position:absolute;margin-left:0;margin-top:2.85pt;width:355.05pt;height:0;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" strokecolor="#0070c0" strokeweight="1.5pt">
                <v:shadow color="#1f3763" opacity=".5" offset="1pt"/>
                <w10:wrap anchorx="margin"/>
              </v:shape>
            </w:pict>
          </mc:Fallback>
        </mc:AlternateContent>
      </w:r>
    </w:p>
    <w:p w14:paraId="4CC34642" w14:textId="355789CD" w:rsidR="00074D7A" w:rsidRDefault="00074D7A" w:rsidP="00984426">
      <w:pPr>
        <w:rPr>
          <w:noProof/>
        </w:rPr>
      </w:pPr>
    </w:p>
    <w:p w14:paraId="117A0F4F" w14:textId="3C3E35C8" w:rsidR="00135EE7" w:rsidRDefault="00074D7A" w:rsidP="00984426">
      <w:pPr>
        <w:rPr>
          <w:rFonts w:ascii="Calibri" w:hAnsi="Calibri" w:cs="Calibri"/>
          <w:b/>
          <w:sz w:val="36"/>
          <w:szCs w:val="32"/>
        </w:rPr>
      </w:pPr>
      <w:r>
        <w:rPr>
          <w:noProof/>
        </w:rPr>
        <w:drawing>
          <wp:inline distT="0" distB="0" distL="0" distR="0" wp14:anchorId="5981A620" wp14:editId="04DD8EE6">
            <wp:extent cx="1074420" cy="1244244"/>
            <wp:effectExtent l="0" t="0" r="0" b="0"/>
            <wp:docPr id="3" name="Picture 3" descr="A person in a maroon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maroon jacke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58" cy="1280998"/>
                    </a:xfrm>
                    <a:prstGeom prst="rect">
                      <a:avLst/>
                    </a:prstGeom>
                    <a:noFill/>
                    <a:ln>
                      <a:noFill/>
                    </a:ln>
                  </pic:spPr>
                </pic:pic>
              </a:graphicData>
            </a:graphic>
          </wp:inline>
        </w:drawing>
      </w:r>
    </w:p>
    <w:p w14:paraId="12A9FE60" w14:textId="77777777" w:rsidR="00135EE7" w:rsidRPr="00DD5EAA" w:rsidRDefault="00135EE7" w:rsidP="00984426">
      <w:pPr>
        <w:rPr>
          <w:rFonts w:ascii="Calibri" w:hAnsi="Calibri" w:cs="Calibri"/>
          <w:b/>
          <w:sz w:val="20"/>
          <w:szCs w:val="32"/>
        </w:rPr>
      </w:pPr>
    </w:p>
    <w:p w14:paraId="27302C75" w14:textId="0F8450EE" w:rsidR="002E3C49" w:rsidRDefault="00074D7A" w:rsidP="002E3C49">
      <w:pPr>
        <w:rPr>
          <w:rFonts w:ascii="Calibri" w:hAnsi="Calibri" w:cs="Calibri"/>
          <w:b/>
          <w:sz w:val="28"/>
          <w:szCs w:val="32"/>
        </w:rPr>
      </w:pPr>
      <w:r>
        <w:rPr>
          <w:rFonts w:ascii="Calibri" w:hAnsi="Calibri" w:cs="Calibri"/>
          <w:b/>
          <w:sz w:val="28"/>
          <w:szCs w:val="32"/>
        </w:rPr>
        <w:t xml:space="preserve">Group </w:t>
      </w:r>
      <w:r w:rsidR="00FD64C2" w:rsidRPr="0000443C">
        <w:rPr>
          <w:rFonts w:ascii="Calibri" w:hAnsi="Calibri" w:cs="Calibri"/>
          <w:b/>
          <w:sz w:val="28"/>
          <w:szCs w:val="32"/>
        </w:rPr>
        <w:t>Vice President</w:t>
      </w:r>
      <w:r>
        <w:rPr>
          <w:rFonts w:ascii="Calibri" w:hAnsi="Calibri" w:cs="Calibri"/>
          <w:b/>
          <w:sz w:val="28"/>
          <w:szCs w:val="32"/>
        </w:rPr>
        <w:t xml:space="preserve">, </w:t>
      </w:r>
      <w:r w:rsidR="002D0483">
        <w:rPr>
          <w:rFonts w:ascii="Calibri" w:hAnsi="Calibri" w:cs="Calibri"/>
          <w:b/>
          <w:sz w:val="28"/>
          <w:szCs w:val="32"/>
        </w:rPr>
        <w:t>Merchandising</w:t>
      </w:r>
    </w:p>
    <w:p w14:paraId="35A07796" w14:textId="6504B3AF" w:rsidR="00074D7A" w:rsidRPr="0000443C" w:rsidRDefault="00074D7A" w:rsidP="002E3C49">
      <w:pPr>
        <w:rPr>
          <w:rFonts w:ascii="Calibri" w:hAnsi="Calibri" w:cs="Calibri"/>
          <w:b/>
          <w:sz w:val="28"/>
          <w:szCs w:val="32"/>
        </w:rPr>
      </w:pPr>
      <w:r>
        <w:rPr>
          <w:rFonts w:ascii="Calibri" w:hAnsi="Calibri" w:cs="Calibri"/>
          <w:b/>
          <w:sz w:val="28"/>
          <w:szCs w:val="32"/>
        </w:rPr>
        <w:t xml:space="preserve">Health &amp; Beauty, </w:t>
      </w:r>
      <w:r w:rsidR="00BD589D">
        <w:rPr>
          <w:rFonts w:ascii="Calibri" w:hAnsi="Calibri" w:cs="Calibri"/>
          <w:b/>
          <w:sz w:val="28"/>
          <w:szCs w:val="32"/>
        </w:rPr>
        <w:t>Household Essentials</w:t>
      </w:r>
      <w:r>
        <w:rPr>
          <w:rFonts w:ascii="Calibri" w:hAnsi="Calibri" w:cs="Calibri"/>
          <w:b/>
          <w:sz w:val="28"/>
          <w:szCs w:val="32"/>
        </w:rPr>
        <w:t xml:space="preserve"> and Hardlines</w:t>
      </w:r>
    </w:p>
    <w:p w14:paraId="4F5CD418" w14:textId="77777777" w:rsidR="00022E1E" w:rsidRDefault="00022E1E" w:rsidP="007B1AE3">
      <w:pPr>
        <w:rPr>
          <w:rFonts w:ascii="Calibri" w:hAnsi="Calibri" w:cs="Calibri"/>
          <w:sz w:val="20"/>
          <w:szCs w:val="20"/>
        </w:rPr>
      </w:pPr>
    </w:p>
    <w:p w14:paraId="610A5EC1" w14:textId="12292428" w:rsidR="007B1AE3" w:rsidRPr="007B1AE3" w:rsidRDefault="007B1AE3" w:rsidP="007B1AE3">
      <w:pPr>
        <w:rPr>
          <w:rFonts w:ascii="Calibri" w:hAnsi="Calibri" w:cs="Calibri"/>
          <w:sz w:val="20"/>
          <w:szCs w:val="20"/>
        </w:rPr>
      </w:pPr>
      <w:r w:rsidRPr="007B1AE3">
        <w:rPr>
          <w:rFonts w:ascii="Calibri" w:hAnsi="Calibri" w:cs="Calibri"/>
          <w:sz w:val="20"/>
          <w:szCs w:val="20"/>
        </w:rPr>
        <w:t>Lynette Ackley was named the Group Vice President of Health &amp; Beauty, Household Essentials and Hardlines at Meijer in Grand Rapids, Mich. in 2023. She’s worked for Meijer since 2011 in various roles, including the Director of Beauty &amp; Cosmetics within the Drug Store Division in 2011, and Vice President of the Health, Beauty &amp; Baby Division in 2015 and Vice President of the Fresh Foods Division in 2020.</w:t>
      </w:r>
    </w:p>
    <w:p w14:paraId="0477F7A8" w14:textId="77777777" w:rsidR="007B1AE3" w:rsidRDefault="007B1AE3" w:rsidP="007B1AE3">
      <w:pPr>
        <w:rPr>
          <w:rFonts w:ascii="Calibri" w:hAnsi="Calibri" w:cs="Calibri"/>
          <w:sz w:val="20"/>
          <w:szCs w:val="20"/>
        </w:rPr>
      </w:pPr>
    </w:p>
    <w:p w14:paraId="65E1F17F" w14:textId="409A8F4B" w:rsidR="007B1AE3" w:rsidRPr="007B1AE3" w:rsidRDefault="007B1AE3" w:rsidP="007B1AE3">
      <w:pPr>
        <w:rPr>
          <w:rFonts w:ascii="Calibri" w:hAnsi="Calibri" w:cs="Calibri"/>
          <w:sz w:val="20"/>
          <w:szCs w:val="20"/>
        </w:rPr>
      </w:pPr>
      <w:r w:rsidRPr="007B1AE3">
        <w:rPr>
          <w:rFonts w:ascii="Calibri" w:hAnsi="Calibri" w:cs="Calibri"/>
          <w:sz w:val="20"/>
          <w:szCs w:val="20"/>
        </w:rPr>
        <w:t>Lynette is responsible for leading a team of more than 160 team members and the merchandising, marketing, digital strategies, and store experience for her divisions, as well as full P&amp;L responsibility to deliver profitable sales growth across the retailer’s 265+ store locations and formats.</w:t>
      </w:r>
    </w:p>
    <w:p w14:paraId="7446F50B" w14:textId="77777777" w:rsidR="007B1AE3" w:rsidRDefault="007B1AE3" w:rsidP="007B1AE3">
      <w:pPr>
        <w:rPr>
          <w:rFonts w:ascii="Calibri" w:hAnsi="Calibri" w:cs="Calibri"/>
          <w:sz w:val="20"/>
          <w:szCs w:val="20"/>
        </w:rPr>
      </w:pPr>
    </w:p>
    <w:p w14:paraId="27FA77BF" w14:textId="09649F7B" w:rsidR="007B1AE3" w:rsidRPr="007B1AE3" w:rsidRDefault="007B1AE3" w:rsidP="007B1AE3">
      <w:pPr>
        <w:rPr>
          <w:rFonts w:ascii="Calibri" w:hAnsi="Calibri" w:cs="Calibri"/>
          <w:sz w:val="20"/>
          <w:szCs w:val="20"/>
        </w:rPr>
      </w:pPr>
      <w:r w:rsidRPr="007B1AE3">
        <w:rPr>
          <w:rFonts w:ascii="Calibri" w:hAnsi="Calibri" w:cs="Calibri"/>
          <w:sz w:val="20"/>
          <w:szCs w:val="20"/>
        </w:rPr>
        <w:t>A core passion for Lynette is talent development, mentoring and career pathing those in her span of care. Lynette is a leader who empowers her leaders to lead, invests in their development and is always available to coach and listen. The culture of her team is one of camaraderie and collaboration to deliver on the foundation of Meijer to enrich lives in the communities it serves.</w:t>
      </w:r>
    </w:p>
    <w:p w14:paraId="1194700A" w14:textId="77777777" w:rsidR="007B1AE3" w:rsidRDefault="007B1AE3" w:rsidP="007B1AE3">
      <w:pPr>
        <w:rPr>
          <w:rFonts w:ascii="Calibri" w:hAnsi="Calibri" w:cs="Calibri"/>
          <w:sz w:val="20"/>
          <w:szCs w:val="20"/>
        </w:rPr>
      </w:pPr>
    </w:p>
    <w:p w14:paraId="4ED08F5C" w14:textId="61338C26" w:rsidR="007B1AE3" w:rsidRPr="007B1AE3" w:rsidRDefault="007B1AE3" w:rsidP="007B1AE3">
      <w:pPr>
        <w:rPr>
          <w:rFonts w:ascii="Calibri" w:hAnsi="Calibri" w:cs="Calibri"/>
          <w:sz w:val="20"/>
          <w:szCs w:val="20"/>
        </w:rPr>
      </w:pPr>
      <w:r w:rsidRPr="007B1AE3">
        <w:rPr>
          <w:rFonts w:ascii="Calibri" w:hAnsi="Calibri" w:cs="Calibri"/>
          <w:sz w:val="20"/>
          <w:szCs w:val="20"/>
        </w:rPr>
        <w:t xml:space="preserve">Prior to joining Meijer, Lynette spent 6 years at Target Corporation in Minneapolis, Minn. in various merchandising roles in Fresh, Hardlines and HBC, as well as 5 years at Morgan Stanley in Washington, DC in the Private Client Group Division as a Marketing Manager and Registered Financial Advisor. </w:t>
      </w:r>
    </w:p>
    <w:p w14:paraId="7FC8122D" w14:textId="77777777" w:rsidR="007B1AE3" w:rsidRDefault="007B1AE3" w:rsidP="007B1AE3">
      <w:pPr>
        <w:rPr>
          <w:rFonts w:ascii="Calibri" w:hAnsi="Calibri" w:cs="Calibri"/>
          <w:sz w:val="20"/>
          <w:szCs w:val="20"/>
        </w:rPr>
      </w:pPr>
    </w:p>
    <w:p w14:paraId="3218A65F" w14:textId="782E0ED8" w:rsidR="007B1AE3" w:rsidRPr="007B1AE3" w:rsidRDefault="007B1AE3" w:rsidP="007B1AE3">
      <w:pPr>
        <w:rPr>
          <w:rFonts w:ascii="Calibri" w:hAnsi="Calibri" w:cs="Calibri"/>
          <w:sz w:val="20"/>
          <w:szCs w:val="20"/>
        </w:rPr>
      </w:pPr>
      <w:r w:rsidRPr="007B1AE3">
        <w:rPr>
          <w:rFonts w:ascii="Calibri" w:hAnsi="Calibri" w:cs="Calibri"/>
          <w:sz w:val="20"/>
          <w:szCs w:val="20"/>
        </w:rPr>
        <w:t xml:space="preserve">Industry recognition has included the </w:t>
      </w:r>
      <w:r w:rsidR="005724EC">
        <w:rPr>
          <w:rFonts w:ascii="Calibri" w:hAnsi="Calibri" w:cs="Calibri"/>
          <w:sz w:val="20"/>
          <w:szCs w:val="20"/>
        </w:rPr>
        <w:t>Progressive Grocery Top Women in Grocery Trailblazer Award in 2024</w:t>
      </w:r>
      <w:r w:rsidR="008F2C7B">
        <w:rPr>
          <w:rFonts w:ascii="Calibri" w:hAnsi="Calibri" w:cs="Calibri"/>
          <w:sz w:val="20"/>
          <w:szCs w:val="20"/>
        </w:rPr>
        <w:t xml:space="preserve">, </w:t>
      </w:r>
      <w:r w:rsidR="008F2C7B" w:rsidRPr="007B1AE3">
        <w:rPr>
          <w:rFonts w:ascii="Calibri" w:hAnsi="Calibri" w:cs="Calibri"/>
          <w:sz w:val="20"/>
          <w:szCs w:val="20"/>
        </w:rPr>
        <w:t>Progressive Grocer Top Women in Grocery Hall of Fame in 2022</w:t>
      </w:r>
      <w:r w:rsidR="008F2C7B">
        <w:rPr>
          <w:rFonts w:ascii="Calibri" w:hAnsi="Calibri" w:cs="Calibri"/>
          <w:sz w:val="20"/>
          <w:szCs w:val="20"/>
        </w:rPr>
        <w:t xml:space="preserve">, and </w:t>
      </w:r>
      <w:r w:rsidRPr="007B1AE3">
        <w:rPr>
          <w:rFonts w:ascii="Calibri" w:hAnsi="Calibri" w:cs="Calibri"/>
          <w:sz w:val="20"/>
          <w:szCs w:val="20"/>
        </w:rPr>
        <w:t xml:space="preserve">Progressive Grocer Top Women in Grocery for Senior Level Executives in 2017, 2019, 2020, 2021 and 2022. Lynette currently serves on the </w:t>
      </w:r>
      <w:r w:rsidR="008F2C7B" w:rsidRPr="007B1AE3">
        <w:rPr>
          <w:rFonts w:ascii="Calibri" w:hAnsi="Calibri" w:cs="Calibri"/>
          <w:sz w:val="20"/>
          <w:szCs w:val="20"/>
        </w:rPr>
        <w:t>West Mich. Council of Michigan Women Forward</w:t>
      </w:r>
      <w:r w:rsidR="008F2C7B">
        <w:rPr>
          <w:rFonts w:ascii="Calibri" w:hAnsi="Calibri" w:cs="Calibri"/>
          <w:sz w:val="20"/>
          <w:szCs w:val="20"/>
        </w:rPr>
        <w:t xml:space="preserve"> and the </w:t>
      </w:r>
      <w:r w:rsidRPr="007B1AE3">
        <w:rPr>
          <w:rFonts w:ascii="Calibri" w:hAnsi="Calibri" w:cs="Calibri"/>
          <w:sz w:val="20"/>
          <w:szCs w:val="20"/>
        </w:rPr>
        <w:t>Progressive Grocer Editorial Advisory Board.</w:t>
      </w:r>
    </w:p>
    <w:p w14:paraId="55AE88BB" w14:textId="77777777" w:rsidR="007B1AE3" w:rsidRDefault="007B1AE3" w:rsidP="007B1AE3">
      <w:pPr>
        <w:rPr>
          <w:rFonts w:ascii="Calibri" w:hAnsi="Calibri" w:cs="Calibri"/>
          <w:sz w:val="20"/>
          <w:szCs w:val="20"/>
        </w:rPr>
      </w:pPr>
    </w:p>
    <w:p w14:paraId="76B35E34" w14:textId="3CC8D850" w:rsidR="007B1AE3" w:rsidRPr="007B1AE3" w:rsidRDefault="007B1AE3" w:rsidP="007B1AE3">
      <w:pPr>
        <w:rPr>
          <w:rFonts w:ascii="Calibri" w:hAnsi="Calibri" w:cs="Calibri"/>
          <w:sz w:val="20"/>
          <w:szCs w:val="20"/>
        </w:rPr>
      </w:pPr>
      <w:r w:rsidRPr="007B1AE3">
        <w:rPr>
          <w:rFonts w:ascii="Calibri" w:hAnsi="Calibri" w:cs="Calibri"/>
          <w:sz w:val="20"/>
          <w:szCs w:val="20"/>
        </w:rPr>
        <w:t>Lynette received her Master of Business Administration in Marketing from Indiana University in Bloomington, In. and her Bachelor of Arts in Marketing and Management from Manchester College in North Manchester, In. Lynette is married to Aaron and is the proud mother to daughters Ariana, age 1</w:t>
      </w:r>
      <w:r w:rsidR="008F2C7B">
        <w:rPr>
          <w:rFonts w:ascii="Calibri" w:hAnsi="Calibri" w:cs="Calibri"/>
          <w:sz w:val="20"/>
          <w:szCs w:val="20"/>
        </w:rPr>
        <w:t>2</w:t>
      </w:r>
      <w:r w:rsidRPr="007B1AE3">
        <w:rPr>
          <w:rFonts w:ascii="Calibri" w:hAnsi="Calibri" w:cs="Calibri"/>
          <w:sz w:val="20"/>
          <w:szCs w:val="20"/>
        </w:rPr>
        <w:t xml:space="preserve"> and Loygn, age </w:t>
      </w:r>
      <w:r w:rsidR="008F2C7B">
        <w:rPr>
          <w:rFonts w:ascii="Calibri" w:hAnsi="Calibri" w:cs="Calibri"/>
          <w:sz w:val="20"/>
          <w:szCs w:val="20"/>
        </w:rPr>
        <w:t>9</w:t>
      </w:r>
      <w:r w:rsidRPr="007B1AE3">
        <w:rPr>
          <w:rFonts w:ascii="Calibri" w:hAnsi="Calibri" w:cs="Calibri"/>
          <w:sz w:val="20"/>
          <w:szCs w:val="20"/>
        </w:rPr>
        <w:t>.</w:t>
      </w:r>
    </w:p>
    <w:p w14:paraId="6121938B" w14:textId="77777777" w:rsidR="009E1CC0" w:rsidRPr="00500C35" w:rsidRDefault="009E1CC0" w:rsidP="00763B7C">
      <w:pPr>
        <w:jc w:val="both"/>
        <w:rPr>
          <w:rFonts w:ascii="Calibri" w:hAnsi="Calibri" w:cs="Calibri"/>
        </w:rPr>
      </w:pPr>
    </w:p>
    <w:p w14:paraId="6026272B" w14:textId="77777777" w:rsidR="009E1CC0" w:rsidRPr="00500C35" w:rsidRDefault="009E1CC0" w:rsidP="00763B7C">
      <w:pPr>
        <w:jc w:val="both"/>
        <w:rPr>
          <w:rFonts w:ascii="Calibri" w:hAnsi="Calibri" w:cs="Calibri"/>
        </w:rPr>
      </w:pPr>
    </w:p>
    <w:p w14:paraId="32B97723" w14:textId="77777777" w:rsidR="00867500" w:rsidRPr="00500C35" w:rsidRDefault="00867500">
      <w:pPr>
        <w:jc w:val="both"/>
        <w:rPr>
          <w:rFonts w:ascii="Calibri" w:hAnsi="Calibri" w:cs="Calibri"/>
        </w:rPr>
      </w:pPr>
    </w:p>
    <w:sectPr w:rsidR="00867500" w:rsidRPr="00500C35" w:rsidSect="00A95D8E">
      <w:pgSz w:w="12240" w:h="15840"/>
      <w:pgMar w:top="1440" w:right="144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3E"/>
    <w:rsid w:val="0000443C"/>
    <w:rsid w:val="00022E1E"/>
    <w:rsid w:val="00043041"/>
    <w:rsid w:val="00051957"/>
    <w:rsid w:val="00074D7A"/>
    <w:rsid w:val="00102721"/>
    <w:rsid w:val="00107BC0"/>
    <w:rsid w:val="00135EE7"/>
    <w:rsid w:val="00157940"/>
    <w:rsid w:val="00160E4B"/>
    <w:rsid w:val="001D7E13"/>
    <w:rsid w:val="00242FA3"/>
    <w:rsid w:val="002515B2"/>
    <w:rsid w:val="00263FEE"/>
    <w:rsid w:val="00275206"/>
    <w:rsid w:val="002A1126"/>
    <w:rsid w:val="002C07F2"/>
    <w:rsid w:val="002D0483"/>
    <w:rsid w:val="002D19CD"/>
    <w:rsid w:val="002E3C49"/>
    <w:rsid w:val="0031771B"/>
    <w:rsid w:val="00377DEC"/>
    <w:rsid w:val="003C0D58"/>
    <w:rsid w:val="003D0AA5"/>
    <w:rsid w:val="003D2953"/>
    <w:rsid w:val="003E52C8"/>
    <w:rsid w:val="0044017F"/>
    <w:rsid w:val="004873CF"/>
    <w:rsid w:val="004B5872"/>
    <w:rsid w:val="00500C35"/>
    <w:rsid w:val="00537DF7"/>
    <w:rsid w:val="005558E9"/>
    <w:rsid w:val="0056395F"/>
    <w:rsid w:val="005724EC"/>
    <w:rsid w:val="005923EF"/>
    <w:rsid w:val="00595EA6"/>
    <w:rsid w:val="005D6D42"/>
    <w:rsid w:val="005F35A3"/>
    <w:rsid w:val="006B7AA8"/>
    <w:rsid w:val="006C12E0"/>
    <w:rsid w:val="00724BFA"/>
    <w:rsid w:val="00742518"/>
    <w:rsid w:val="00755AD4"/>
    <w:rsid w:val="00763B7C"/>
    <w:rsid w:val="007822A6"/>
    <w:rsid w:val="007B1AE3"/>
    <w:rsid w:val="007E4946"/>
    <w:rsid w:val="007E75E6"/>
    <w:rsid w:val="008573E4"/>
    <w:rsid w:val="00863420"/>
    <w:rsid w:val="00867500"/>
    <w:rsid w:val="00895AFB"/>
    <w:rsid w:val="008F2C7B"/>
    <w:rsid w:val="00923C28"/>
    <w:rsid w:val="00957624"/>
    <w:rsid w:val="00984426"/>
    <w:rsid w:val="009D5BC6"/>
    <w:rsid w:val="009E1CC0"/>
    <w:rsid w:val="00A6353E"/>
    <w:rsid w:val="00A95D8E"/>
    <w:rsid w:val="00AA00A9"/>
    <w:rsid w:val="00B07127"/>
    <w:rsid w:val="00B92AB8"/>
    <w:rsid w:val="00BC6EE6"/>
    <w:rsid w:val="00BD589D"/>
    <w:rsid w:val="00C95C1D"/>
    <w:rsid w:val="00CF1E65"/>
    <w:rsid w:val="00D2703E"/>
    <w:rsid w:val="00D55D0B"/>
    <w:rsid w:val="00D846D5"/>
    <w:rsid w:val="00D87D6F"/>
    <w:rsid w:val="00DA0D7F"/>
    <w:rsid w:val="00DA11B2"/>
    <w:rsid w:val="00DD5EAA"/>
    <w:rsid w:val="00E17121"/>
    <w:rsid w:val="00E678AA"/>
    <w:rsid w:val="00EC7236"/>
    <w:rsid w:val="00F3486E"/>
    <w:rsid w:val="00F6151C"/>
    <w:rsid w:val="00FA1F63"/>
    <w:rsid w:val="00FA2501"/>
    <w:rsid w:val="00FD64C2"/>
    <w:rsid w:val="00FF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6f"/>
    </o:shapedefaults>
    <o:shapelayout v:ext="edit">
      <o:idmap v:ext="edit" data="1"/>
    </o:shapelayout>
  </w:shapeDefaults>
  <w:decimalSymbol w:val="."/>
  <w:listSeparator w:val=","/>
  <w14:docId w14:val="698E05DE"/>
  <w15:chartTrackingRefBased/>
  <w15:docId w15:val="{6B882119-B9DA-4332-8FBA-9A95A14A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6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99983EA130BC458337A4A67D1E8D8D" ma:contentTypeVersion="15" ma:contentTypeDescription="Create a new document." ma:contentTypeScope="" ma:versionID="18c9be899620327518a240f9f7da7f28">
  <xsd:schema xmlns:xsd="http://www.w3.org/2001/XMLSchema" xmlns:xs="http://www.w3.org/2001/XMLSchema" xmlns:p="http://schemas.microsoft.com/office/2006/metadata/properties" xmlns:ns1="http://schemas.microsoft.com/sharepoint/v3" xmlns:ns3="e9128d1d-dd66-4ea4-893c-ed4c26bae10e" xmlns:ns4="f8aed496-61af-4632-ae5e-54edbe584173" targetNamespace="http://schemas.microsoft.com/office/2006/metadata/properties" ma:root="true" ma:fieldsID="c909da3582682338513d0ff3a3b71820" ns1:_="" ns3:_="" ns4:_="">
    <xsd:import namespace="http://schemas.microsoft.com/sharepoint/v3"/>
    <xsd:import namespace="e9128d1d-dd66-4ea4-893c-ed4c26bae10e"/>
    <xsd:import namespace="f8aed496-61af-4632-ae5e-54edbe5841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28d1d-dd66-4ea4-893c-ed4c26bae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aed496-61af-4632-ae5e-54edbe5841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407694-2C22-4ADE-9028-E6E662FA2319}">
  <ds:schemaRefs>
    <ds:schemaRef ds:uri="http://schemas.microsoft.com/sharepoint/v3/contenttype/forms"/>
  </ds:schemaRefs>
</ds:datastoreItem>
</file>

<file path=customXml/itemProps2.xml><?xml version="1.0" encoding="utf-8"?>
<ds:datastoreItem xmlns:ds="http://schemas.openxmlformats.org/officeDocument/2006/customXml" ds:itemID="{2D3797CA-4FD9-4FB9-B105-23F15FA71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128d1d-dd66-4ea4-893c-ed4c26bae10e"/>
    <ds:schemaRef ds:uri="f8aed496-61af-4632-ae5e-54edbe584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7DBC0-10B2-4B38-A97F-BD875A5F33F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Mark A</vt:lpstr>
    </vt:vector>
  </TitlesOfParts>
  <Company>Meijer</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A</dc:title>
  <dc:subject/>
  <dc:creator>Pam Kleibusch</dc:creator>
  <cp:keywords/>
  <cp:lastModifiedBy>Ackley, Lynette</cp:lastModifiedBy>
  <cp:revision>8</cp:revision>
  <cp:lastPrinted>2016-06-01T15:59:00Z</cp:lastPrinted>
  <dcterms:created xsi:type="dcterms:W3CDTF">2024-02-07T20:52:00Z</dcterms:created>
  <dcterms:modified xsi:type="dcterms:W3CDTF">2025-01-28T16:55:00Z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0x0101005E99983EA130BC458337A4A67D1E8D8D</vt:lpwstr>
  </property>
  <property fmtid="{D5CDD505-2E9C-101B-9397-08002B2CF9AE}" pid="3" name="Recommended">
    <vt:lpwstr>0</vt:lpwstr>
  </property>
  <property fmtid="{D5CDD505-2E9C-101B-9397-08002B2CF9AE}" pid="4" name="MSIP_Label_b659fcd5-d293-47d3-bab7-f90054d568a0_Enabled">
    <vt:lpwstr>true</vt:lpwstr>
  </property>
  <property fmtid="{D5CDD505-2E9C-101B-9397-08002B2CF9AE}" pid="5" name="MSIP_Label_b659fcd5-d293-47d3-bab7-f90054d568a0_SetDate">
    <vt:lpwstr>2024-02-07T20:51:44Z</vt:lpwstr>
  </property>
  <property fmtid="{D5CDD505-2E9C-101B-9397-08002B2CF9AE}" pid="6" name="MSIP_Label_b659fcd5-d293-47d3-bab7-f90054d568a0_Method">
    <vt:lpwstr>Standard</vt:lpwstr>
  </property>
  <property fmtid="{D5CDD505-2E9C-101B-9397-08002B2CF9AE}" pid="7" name="MSIP_Label_b659fcd5-d293-47d3-bab7-f90054d568a0_Name">
    <vt:lpwstr>Internal</vt:lpwstr>
  </property>
  <property fmtid="{D5CDD505-2E9C-101B-9397-08002B2CF9AE}" pid="8" name="MSIP_Label_b659fcd5-d293-47d3-bab7-f90054d568a0_SiteId">
    <vt:lpwstr>9b415222-16dc-4250-bd60-8a375591609a</vt:lpwstr>
  </property>
  <property fmtid="{D5CDD505-2E9C-101B-9397-08002B2CF9AE}" pid="9" name="MSIP_Label_b659fcd5-d293-47d3-bab7-f90054d568a0_ActionId">
    <vt:lpwstr>79cd2e81-1db0-48be-8f28-00693611997c</vt:lpwstr>
  </property>
  <property fmtid="{D5CDD505-2E9C-101B-9397-08002B2CF9AE}" pid="10" name="MSIP_Label_b659fcd5-d293-47d3-bab7-f90054d568a0_ContentBits">
    <vt:lpwstr>0</vt:lpwstr>
  </property>
</Properties>
</file>