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161DE" w14:textId="0DF60424" w:rsidR="006E56F2" w:rsidRDefault="006E56F2" w:rsidP="006E56F2">
      <w:r>
        <w:t>Linda Nosegbe is the Director of Economic Mobility at the Gilbert Family Foundation. In this role, she leads efforts in workforce development, promotes Detroit’s entrepreneurial and tech venture ecosystem, and builds equitable partnerships that create new opportunities for the city’s residents. She is committed to ensuring that Detroiters, particularly youth and adults, have access to high-quality education and workforce training, empowering them to succeed in a rapidly evolving economy. Her deep commitment to the community is reflected in her focus on fostering partnerships that strengthen small businesses and expand access to growth opportunities, enabling all residents to actively participate in and benefit from Detroit’s economic development.</w:t>
      </w:r>
    </w:p>
    <w:p w14:paraId="47D62248" w14:textId="77777777" w:rsidR="006E56F2" w:rsidRDefault="006E56F2" w:rsidP="006E56F2">
      <w:pPr>
        <w:rPr>
          <w:sz w:val="20"/>
          <w:szCs w:val="20"/>
        </w:rPr>
      </w:pPr>
    </w:p>
    <w:p w14:paraId="33243B1F" w14:textId="77777777" w:rsidR="006E56F2" w:rsidRDefault="006E56F2" w:rsidP="006E56F2">
      <w:r>
        <w:t>Prior to joining the Gilbert Family Foundation, Nosegbe served as Vice President of National Community Impact, Investments &amp; Lending at Comerica Bank, where she led the bank’s public purpose and community impact investment strategy. There, she focused on investing in Minority Depository Institutions (MDIs) and Community Development Financial Institutions (CDFIs), overseeing CRA philanthropic investments and managing the bank’s Community Reinvestment Act (CRA) capital loan program. Nosegbe developed community investment strategies aimed at supporting low- and moderate-income individuals and small businesses with annual revenues of $1 million or less.</w:t>
      </w:r>
    </w:p>
    <w:p w14:paraId="0FFCD3F4" w14:textId="77777777" w:rsidR="006E56F2" w:rsidRDefault="006E56F2" w:rsidP="006E56F2">
      <w:pPr>
        <w:rPr>
          <w:sz w:val="20"/>
          <w:szCs w:val="20"/>
        </w:rPr>
      </w:pPr>
    </w:p>
    <w:p w14:paraId="715BFA40" w14:textId="77777777" w:rsidR="006E56F2" w:rsidRDefault="006E56F2" w:rsidP="006E56F2">
      <w:r>
        <w:t>Nosegbe’ s career in financial services spans multiple roles with extensive experience leading national community reinvestment initiatives and economic development programs. She has held positions such as Corporate Compliance Fair Lending Officer, Financial Systems Analyst, Underwriting/Document Preparation Manager, and Underwriter, gaining a comprehensive understanding of the financial landscape and regulatory compliance. This diverse finance background has been crucial in shaping her ability to lead impactful, community-focused initiatives at the Gilbert Family Foundation.</w:t>
      </w:r>
    </w:p>
    <w:p w14:paraId="709C5572" w14:textId="77777777" w:rsidR="006E56F2" w:rsidRDefault="006E56F2" w:rsidP="006E56F2">
      <w:r>
        <w:t>Nosegbe holds a Bachelor of Business Administration in Computer Information Systems and Programming, as well as a Master of Business Administration (MBA).</w:t>
      </w:r>
    </w:p>
    <w:p w14:paraId="3886DB58" w14:textId="77777777" w:rsidR="006E56F2" w:rsidRDefault="006E56F2" w:rsidP="006E56F2">
      <w:pPr>
        <w:rPr>
          <w:sz w:val="20"/>
          <w:szCs w:val="20"/>
        </w:rPr>
      </w:pPr>
    </w:p>
    <w:p w14:paraId="37F62C7C" w14:textId="51D2097D" w:rsidR="008E766D" w:rsidRDefault="00821A2A">
      <w:r w:rsidRPr="00821A2A">
        <w:t xml:space="preserve">Active in the community, Nosegbe supports and serves numerous organizations through board service and mentorship in various capacities. She serves as a board member of </w:t>
      </w:r>
      <w:r w:rsidRPr="00821A2A">
        <w:t>Abigayle</w:t>
      </w:r>
      <w:r w:rsidRPr="00821A2A">
        <w:t xml:space="preserve"> Ministries, a mentor with Women of Tomorrow, a board trustee with TechTown, and an advisory council member for Invest Detroit and LISC Detroit. Her dedication to Michigan has been recognized by Crains Detroit Business, where she was named one of the 2021 Notable Women in Banking.</w:t>
      </w:r>
    </w:p>
    <w:sectPr w:rsidR="008E7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F2"/>
    <w:rsid w:val="000B2325"/>
    <w:rsid w:val="00545D13"/>
    <w:rsid w:val="00560C50"/>
    <w:rsid w:val="006E565B"/>
    <w:rsid w:val="006E56F2"/>
    <w:rsid w:val="00821A2A"/>
    <w:rsid w:val="008E766D"/>
    <w:rsid w:val="00984745"/>
    <w:rsid w:val="009E2E9A"/>
    <w:rsid w:val="00BB1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656E7"/>
  <w15:chartTrackingRefBased/>
  <w15:docId w15:val="{291BEF2F-AD1D-45F1-BA8F-551FCF59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6F2"/>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6E56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56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56F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56F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E56F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E56F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E56F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E56F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E56F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6F2"/>
    <w:rPr>
      <w:rFonts w:eastAsiaTheme="majorEastAsia" w:cstheme="majorBidi"/>
      <w:color w:val="272727" w:themeColor="text1" w:themeTint="D8"/>
    </w:rPr>
  </w:style>
  <w:style w:type="paragraph" w:styleId="Title">
    <w:name w:val="Title"/>
    <w:basedOn w:val="Normal"/>
    <w:next w:val="Normal"/>
    <w:link w:val="TitleChar"/>
    <w:uiPriority w:val="10"/>
    <w:qFormat/>
    <w:rsid w:val="006E56F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5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6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5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6F2"/>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E56F2"/>
    <w:rPr>
      <w:i/>
      <w:iCs/>
      <w:color w:val="404040" w:themeColor="text1" w:themeTint="BF"/>
    </w:rPr>
  </w:style>
  <w:style w:type="paragraph" w:styleId="ListParagraph">
    <w:name w:val="List Paragraph"/>
    <w:basedOn w:val="Normal"/>
    <w:uiPriority w:val="34"/>
    <w:qFormat/>
    <w:rsid w:val="006E56F2"/>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6E56F2"/>
    <w:rPr>
      <w:i/>
      <w:iCs/>
      <w:color w:val="0F4761" w:themeColor="accent1" w:themeShade="BF"/>
    </w:rPr>
  </w:style>
  <w:style w:type="paragraph" w:styleId="IntenseQuote">
    <w:name w:val="Intense Quote"/>
    <w:basedOn w:val="Normal"/>
    <w:next w:val="Normal"/>
    <w:link w:val="IntenseQuoteChar"/>
    <w:uiPriority w:val="30"/>
    <w:qFormat/>
    <w:rsid w:val="006E56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E56F2"/>
    <w:rPr>
      <w:i/>
      <w:iCs/>
      <w:color w:val="0F4761" w:themeColor="accent1" w:themeShade="BF"/>
    </w:rPr>
  </w:style>
  <w:style w:type="character" w:styleId="IntenseReference">
    <w:name w:val="Intense Reference"/>
    <w:basedOn w:val="DefaultParagraphFont"/>
    <w:uiPriority w:val="32"/>
    <w:qFormat/>
    <w:rsid w:val="006E56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07724ff-9999-494f-b257-05dacc46ac87}" enabled="1" method="Standard" siteId="{e58c8e81-abd8-48a8-929d-eb67611b83bd}"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2258</Characters>
  <Application>Microsoft Office Word</Application>
  <DocSecurity>4</DocSecurity>
  <Lines>35</Lines>
  <Paragraphs>6</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Nosegbe, Linda</dc:creator>
  <cp:keywords/>
  <dc:description/>
  <cp:lastModifiedBy>Nosegbe, Linda</cp:lastModifiedBy>
  <cp:revision>2</cp:revision>
  <dcterms:created xsi:type="dcterms:W3CDTF">2026-02-10T12:43:00Z</dcterms:created>
  <dcterms:modified xsi:type="dcterms:W3CDTF">2026-02-10T12:43:00Z</dcterms:modified>
</cp:coreProperties>
</file>